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1AFE" w14:textId="77777777" w:rsidR="00437636" w:rsidRPr="00425097" w:rsidRDefault="00437636" w:rsidP="00437636">
      <w:pPr>
        <w:rPr>
          <w:sz w:val="18"/>
          <w:szCs w:val="18"/>
        </w:rPr>
      </w:pPr>
      <w:r w:rsidRPr="00425097">
        <w:rPr>
          <w:sz w:val="18"/>
          <w:szCs w:val="18"/>
        </w:rPr>
        <w:t>Mr. Goldsack</w:t>
      </w:r>
    </w:p>
    <w:p w14:paraId="17BD7C69" w14:textId="4249C029" w:rsidR="00437636" w:rsidRPr="00425097" w:rsidRDefault="00164277" w:rsidP="00437636">
      <w:pPr>
        <w:rPr>
          <w:sz w:val="18"/>
          <w:szCs w:val="18"/>
        </w:rPr>
      </w:pPr>
      <w:r>
        <w:rPr>
          <w:sz w:val="18"/>
          <w:szCs w:val="18"/>
        </w:rPr>
        <w:t>Law 12 2017</w:t>
      </w:r>
      <w:bookmarkStart w:id="0" w:name="_GoBack"/>
      <w:bookmarkEnd w:id="0"/>
    </w:p>
    <w:p w14:paraId="5B5A7E77" w14:textId="77777777" w:rsidR="00437636" w:rsidRDefault="00437636" w:rsidP="00437636"/>
    <w:p w14:paraId="39B28F85" w14:textId="77777777" w:rsidR="00437636" w:rsidRPr="00425097" w:rsidRDefault="00437636" w:rsidP="0043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14 (Negligence 12.4-12.5</w:t>
      </w:r>
      <w:r w:rsidRPr="00425097">
        <w:rPr>
          <w:b/>
          <w:sz w:val="28"/>
          <w:szCs w:val="28"/>
        </w:rPr>
        <w:t>)</w:t>
      </w:r>
    </w:p>
    <w:p w14:paraId="1238B790" w14:textId="77777777" w:rsidR="00437636" w:rsidRDefault="00437636" w:rsidP="00437636"/>
    <w:p w14:paraId="24E6C56A" w14:textId="77777777" w:rsidR="00437636" w:rsidRDefault="00437636" w:rsidP="00437636"/>
    <w:p w14:paraId="44302C87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>Explain Vicarious Liability…cite a case…use an example</w:t>
      </w:r>
    </w:p>
    <w:p w14:paraId="072919A7" w14:textId="77777777" w:rsidR="00437636" w:rsidRDefault="00437636" w:rsidP="00437636"/>
    <w:p w14:paraId="4EC9D0A4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>What are some reasons for vicarious liability?</w:t>
      </w:r>
    </w:p>
    <w:p w14:paraId="2F560D87" w14:textId="77777777" w:rsidR="00437636" w:rsidRDefault="00437636" w:rsidP="00437636"/>
    <w:p w14:paraId="1351C7BE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 xml:space="preserve">P.404: </w:t>
      </w:r>
      <w:proofErr w:type="spellStart"/>
      <w:r>
        <w:t>Snushall</w:t>
      </w:r>
      <w:proofErr w:type="spellEnd"/>
      <w:r>
        <w:t xml:space="preserve"> v. </w:t>
      </w:r>
      <w:proofErr w:type="spellStart"/>
      <w:r>
        <w:t>Fulsang</w:t>
      </w:r>
      <w:proofErr w:type="spellEnd"/>
      <w:r>
        <w:t>…Questions at the bottom.</w:t>
      </w:r>
    </w:p>
    <w:p w14:paraId="43687361" w14:textId="77777777" w:rsidR="00437636" w:rsidRDefault="00437636" w:rsidP="00437636"/>
    <w:p w14:paraId="191F224A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>Explain Occupiers Liability.</w:t>
      </w:r>
    </w:p>
    <w:p w14:paraId="5A732063" w14:textId="77777777" w:rsidR="00437636" w:rsidRDefault="00437636" w:rsidP="00437636">
      <w:pPr>
        <w:pStyle w:val="ListParagraph"/>
      </w:pPr>
    </w:p>
    <w:p w14:paraId="0DAE55F4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>P.407: St. Prix-Alexander v. Home Depot. Qs 1-3.</w:t>
      </w:r>
    </w:p>
    <w:p w14:paraId="742418E6" w14:textId="77777777" w:rsidR="00437636" w:rsidRDefault="00437636" w:rsidP="00437636"/>
    <w:p w14:paraId="27DC36A7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 xml:space="preserve">p. 410: Childs v. </w:t>
      </w:r>
      <w:proofErr w:type="spellStart"/>
      <w:r>
        <w:t>Desormeaux</w:t>
      </w:r>
      <w:proofErr w:type="spellEnd"/>
      <w:r>
        <w:t>. Qs 1-4</w:t>
      </w:r>
    </w:p>
    <w:p w14:paraId="46296B53" w14:textId="77777777" w:rsidR="00437636" w:rsidRDefault="00437636" w:rsidP="00437636"/>
    <w:p w14:paraId="3E073402" w14:textId="77777777" w:rsidR="00437636" w:rsidRDefault="00437636" w:rsidP="00437636">
      <w:pPr>
        <w:pStyle w:val="ListParagraph"/>
        <w:numPr>
          <w:ilvl w:val="0"/>
          <w:numId w:val="3"/>
        </w:numPr>
      </w:pPr>
      <w:r>
        <w:t>Explain Professional Negligence</w:t>
      </w:r>
    </w:p>
    <w:p w14:paraId="3562F6EF" w14:textId="77777777" w:rsidR="00437636" w:rsidRDefault="00437636" w:rsidP="00437636">
      <w:pPr>
        <w:pStyle w:val="ListParagraph"/>
        <w:numPr>
          <w:ilvl w:val="0"/>
          <w:numId w:val="4"/>
        </w:numPr>
      </w:pPr>
      <w:r>
        <w:t>What is informed consent?</w:t>
      </w:r>
    </w:p>
    <w:p w14:paraId="30A8103B" w14:textId="77777777" w:rsidR="00437636" w:rsidRDefault="00437636" w:rsidP="00437636">
      <w:pPr>
        <w:pStyle w:val="ListParagraph"/>
        <w:numPr>
          <w:ilvl w:val="0"/>
          <w:numId w:val="4"/>
        </w:numPr>
      </w:pPr>
      <w:r>
        <w:t>Identify 5 types of professionals and provide an example of negligence for each</w:t>
      </w:r>
    </w:p>
    <w:p w14:paraId="3A83865E" w14:textId="77777777" w:rsidR="00437636" w:rsidRDefault="00437636" w:rsidP="00437636"/>
    <w:p w14:paraId="18172E68" w14:textId="619ACEFB" w:rsidR="00140AC7" w:rsidRPr="00140AC7" w:rsidRDefault="00140AC7" w:rsidP="00140AC7">
      <w:r w:rsidRPr="00140AC7">
        <w:rPr>
          <w:noProof/>
        </w:rPr>
        <w:drawing>
          <wp:inline distT="0" distB="0" distL="0" distR="0" wp14:anchorId="6F688730" wp14:editId="031F44B0">
            <wp:extent cx="3810000" cy="3695700"/>
            <wp:effectExtent l="0" t="0" r="0" b="12700"/>
            <wp:docPr id="1" name="Picture 1" descr="edical Malpractice cartoons, Medical Malpractice cartoon, funny, Medical M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cal Malpractice cartoons, Medical Malpractice cartoon, funny, Medical Ma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A34E" w14:textId="77777777" w:rsidR="001A5492" w:rsidRDefault="001A5492"/>
    <w:sectPr w:rsidR="001A5492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0F8"/>
    <w:multiLevelType w:val="hybridMultilevel"/>
    <w:tmpl w:val="04F8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287"/>
    <w:multiLevelType w:val="hybridMultilevel"/>
    <w:tmpl w:val="9F9A6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8565C"/>
    <w:multiLevelType w:val="hybridMultilevel"/>
    <w:tmpl w:val="2E58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47D"/>
    <w:multiLevelType w:val="hybridMultilevel"/>
    <w:tmpl w:val="F3DA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36"/>
    <w:rsid w:val="00140AC7"/>
    <w:rsid w:val="00164277"/>
    <w:rsid w:val="001A5492"/>
    <w:rsid w:val="00437636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4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2016-05-02T17:08:00Z</cp:lastPrinted>
  <dcterms:created xsi:type="dcterms:W3CDTF">2017-03-29T14:58:00Z</dcterms:created>
  <dcterms:modified xsi:type="dcterms:W3CDTF">2017-03-29T14:58:00Z</dcterms:modified>
</cp:coreProperties>
</file>