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81" w:type="dxa"/>
        <w:tblInd w:w="-431" w:type="dxa"/>
        <w:tblLook w:val="04A0" w:firstRow="1" w:lastRow="0" w:firstColumn="1" w:lastColumn="0" w:noHBand="0" w:noVBand="1"/>
      </w:tblPr>
      <w:tblGrid>
        <w:gridCol w:w="5606"/>
        <w:gridCol w:w="5175"/>
      </w:tblGrid>
      <w:tr w:rsidR="00971868" w14:paraId="1DABB80F" w14:textId="77777777" w:rsidTr="00971868">
        <w:trPr>
          <w:trHeight w:val="257"/>
        </w:trPr>
        <w:tc>
          <w:tcPr>
            <w:tcW w:w="5606" w:type="dxa"/>
          </w:tcPr>
          <w:p w14:paraId="3BF8E9F9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Define crime.</w:t>
            </w:r>
          </w:p>
          <w:p w14:paraId="5734C4F4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Describe the two elements of crime.</w:t>
            </w:r>
          </w:p>
          <w:p w14:paraId="1E74BA21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Compare / contrast criminal and civil law.</w:t>
            </w:r>
          </w:p>
          <w:p w14:paraId="7F1556A1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Describe Rule of Law.</w:t>
            </w:r>
          </w:p>
          <w:p w14:paraId="70A96C1A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What is precedent?</w:t>
            </w:r>
          </w:p>
          <w:p w14:paraId="2EA506F9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People who participate in the court.</w:t>
            </w:r>
          </w:p>
          <w:p w14:paraId="0C095D18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Habeas corpus.</w:t>
            </w:r>
          </w:p>
          <w:p w14:paraId="5E452501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Common Law.</w:t>
            </w:r>
          </w:p>
          <w:p w14:paraId="1DA9758D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Burdon of proof.</w:t>
            </w:r>
          </w:p>
          <w:p w14:paraId="090F6211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Reverse Onus.</w:t>
            </w:r>
          </w:p>
          <w:p w14:paraId="2E31D05D" w14:textId="77777777" w:rsidR="00971868" w:rsidRPr="00971868" w:rsidRDefault="00971868" w:rsidP="00971868">
            <w:pPr>
              <w:tabs>
                <w:tab w:val="left" w:pos="5860"/>
              </w:tabs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Sec. #33 (CRF) what/why?</w:t>
            </w:r>
          </w:p>
          <w:p w14:paraId="48133D60" w14:textId="3F02F7C7" w:rsidR="00971868" w:rsidRPr="00971868" w:rsidRDefault="006073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Perjury</w:t>
            </w:r>
            <w:bookmarkStart w:id="0" w:name="_GoBack"/>
            <w:bookmarkEnd w:id="0"/>
          </w:p>
        </w:tc>
        <w:tc>
          <w:tcPr>
            <w:tcW w:w="5175" w:type="dxa"/>
          </w:tcPr>
          <w:p w14:paraId="2526718E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Suffrage.</w:t>
            </w:r>
          </w:p>
          <w:p w14:paraId="4EDF1AB8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Motive.</w:t>
            </w:r>
          </w:p>
          <w:p w14:paraId="6010DF48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Causation.</w:t>
            </w:r>
          </w:p>
          <w:p w14:paraId="0252B037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Hybrid offence, Summary offence, Indictable offence.</w:t>
            </w:r>
          </w:p>
          <w:p w14:paraId="393EE667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Conspiracy.</w:t>
            </w:r>
          </w:p>
          <w:p w14:paraId="3D19CEA5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Aiding and abetting.</w:t>
            </w:r>
          </w:p>
          <w:p w14:paraId="22195687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Negligence.</w:t>
            </w:r>
          </w:p>
          <w:p w14:paraId="41193091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Trespass.</w:t>
            </w:r>
          </w:p>
          <w:p w14:paraId="7E68F500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Battery.</w:t>
            </w:r>
          </w:p>
          <w:p w14:paraId="1B8C0866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Empanelling.</w:t>
            </w:r>
          </w:p>
          <w:p w14:paraId="662AED38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Jury challenges.</w:t>
            </w:r>
          </w:p>
          <w:p w14:paraId="17DB7814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Sequester.</w:t>
            </w:r>
          </w:p>
          <w:p w14:paraId="599A5EF9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  <w:r w:rsidRPr="00971868">
              <w:rPr>
                <w:sz w:val="32"/>
                <w:szCs w:val="32"/>
                <w:lang w:val="en-CA"/>
              </w:rPr>
              <w:t>Criminal case defences</w:t>
            </w:r>
          </w:p>
          <w:p w14:paraId="123A49C8" w14:textId="77777777" w:rsidR="00971868" w:rsidRPr="00971868" w:rsidRDefault="00971868" w:rsidP="00971868">
            <w:pPr>
              <w:rPr>
                <w:sz w:val="32"/>
                <w:szCs w:val="32"/>
                <w:lang w:val="en-CA"/>
              </w:rPr>
            </w:pPr>
          </w:p>
          <w:p w14:paraId="612D3088" w14:textId="77777777" w:rsidR="00971868" w:rsidRPr="00971868" w:rsidRDefault="00971868">
            <w:pPr>
              <w:rPr>
                <w:sz w:val="32"/>
                <w:szCs w:val="32"/>
              </w:rPr>
            </w:pPr>
          </w:p>
        </w:tc>
      </w:tr>
    </w:tbl>
    <w:p w14:paraId="5FC0EB71" w14:textId="77777777" w:rsidR="00B527F0" w:rsidRDefault="00B527F0"/>
    <w:sectPr w:rsidR="00B527F0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68"/>
    <w:rsid w:val="00607393"/>
    <w:rsid w:val="00971868"/>
    <w:rsid w:val="00B527F0"/>
    <w:rsid w:val="00D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B8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405</Characters>
  <Application>Microsoft Macintosh Word</Application>
  <DocSecurity>0</DocSecurity>
  <Lines>3</Lines>
  <Paragraphs>1</Paragraphs>
  <ScaleCrop>false</ScaleCrop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2</cp:revision>
  <dcterms:created xsi:type="dcterms:W3CDTF">2016-06-13T14:42:00Z</dcterms:created>
  <dcterms:modified xsi:type="dcterms:W3CDTF">2016-06-13T15:41:00Z</dcterms:modified>
</cp:coreProperties>
</file>